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73B00" w14:textId="186FDF59" w:rsidR="00B60233" w:rsidRPr="00F73C0B" w:rsidRDefault="00F73C0B" w:rsidP="00B60233">
      <w:pPr>
        <w:pStyle w:val="Title"/>
        <w:rPr>
          <w:lang w:val="nl-NL"/>
        </w:rPr>
      </w:pPr>
      <w:r>
        <w:rPr>
          <w:kern w:val="0"/>
          <w14:ligatures w14:val="none"/>
        </w:rPr>
        <w:t>Lucien opent epicentrum voor fietsbeleving in Antwerpen</w:t>
      </w:r>
    </w:p>
    <w:p w14:paraId="59AF40BF" w14:textId="77777777" w:rsidR="00B60233" w:rsidRPr="00F73C0B" w:rsidRDefault="00B60233" w:rsidP="00B60233">
      <w:pPr>
        <w:rPr>
          <w:lang w:val="nl-NL"/>
        </w:rPr>
      </w:pPr>
    </w:p>
    <w:p w14:paraId="3353BFBF" w14:textId="15EE423C" w:rsidR="00B60233" w:rsidRPr="00A3145C" w:rsidRDefault="00B51C5E" w:rsidP="00B60233">
      <w:pPr>
        <w:rPr>
          <w:b/>
          <w:bCs/>
          <w:lang w:val="nl-NL"/>
        </w:rPr>
      </w:pPr>
      <w:r w:rsidRPr="00A3145C">
        <w:rPr>
          <w:b/>
          <w:bCs/>
          <w:lang w:val="nl-NL"/>
        </w:rPr>
        <w:t>WILRIJK</w:t>
      </w:r>
      <w:r w:rsidR="00B60233" w:rsidRPr="00A3145C">
        <w:rPr>
          <w:b/>
          <w:bCs/>
          <w:lang w:val="nl-NL"/>
        </w:rPr>
        <w:t xml:space="preserve"> – </w:t>
      </w:r>
      <w:r w:rsidR="003B08C3" w:rsidRPr="00A3145C">
        <w:rPr>
          <w:b/>
          <w:bCs/>
          <w:lang w:val="nl-NL"/>
        </w:rPr>
        <w:t>26</w:t>
      </w:r>
      <w:r w:rsidR="00B60233" w:rsidRPr="00A3145C">
        <w:rPr>
          <w:b/>
          <w:bCs/>
          <w:lang w:val="nl-NL"/>
        </w:rPr>
        <w:t xml:space="preserve"> a</w:t>
      </w:r>
      <w:r w:rsidR="00F73C0B" w:rsidRPr="00A3145C">
        <w:rPr>
          <w:b/>
          <w:bCs/>
          <w:lang w:val="nl-NL"/>
        </w:rPr>
        <w:t>p</w:t>
      </w:r>
      <w:r w:rsidR="00B60233" w:rsidRPr="00A3145C">
        <w:rPr>
          <w:b/>
          <w:bCs/>
          <w:lang w:val="nl-NL"/>
        </w:rPr>
        <w:t xml:space="preserve">ril 2024 – </w:t>
      </w:r>
      <w:r w:rsidR="00A3145C">
        <w:rPr>
          <w:b/>
          <w:bCs/>
          <w:kern w:val="0"/>
          <w14:ligatures w14:val="none"/>
        </w:rPr>
        <w:t xml:space="preserve">Meer dan 2.000 vierkante meter pure fietsbeleving aan de Dynamicalaan in </w:t>
      </w:r>
      <w:proofErr w:type="spellStart"/>
      <w:r w:rsidR="00A3145C">
        <w:rPr>
          <w:b/>
          <w:bCs/>
          <w:kern w:val="0"/>
          <w14:ligatures w14:val="none"/>
        </w:rPr>
        <w:t>Wilrijk</w:t>
      </w:r>
      <w:proofErr w:type="spellEnd"/>
      <w:r w:rsidR="00A3145C">
        <w:rPr>
          <w:b/>
          <w:bCs/>
          <w:kern w:val="0"/>
          <w14:ligatures w14:val="none"/>
        </w:rPr>
        <w:t>: Lucien opent het Antwerpse epicentrum voor fietsbeleving waar zowel de fanatieke als de occasionele fietser een antwoord vindt op alle fietsvragen.</w:t>
      </w:r>
    </w:p>
    <w:p w14:paraId="2EEFCC7E" w14:textId="77777777" w:rsidR="00B60233" w:rsidRPr="00A3145C" w:rsidRDefault="00B60233" w:rsidP="00B60233">
      <w:pPr>
        <w:rPr>
          <w:lang w:val="nl-NL"/>
        </w:rPr>
      </w:pPr>
    </w:p>
    <w:p w14:paraId="035F11EB" w14:textId="77777777" w:rsidR="007D7674" w:rsidRDefault="007D7674" w:rsidP="007D7674">
      <w:r>
        <w:t xml:space="preserve">“Met de opening van deze winkel vertalen we onze visie op een geïntegreerde mobiliteit naar de praktijk”, zegt </w:t>
      </w:r>
      <w:r w:rsidRPr="00E43F13">
        <w:t xml:space="preserve">Karl </w:t>
      </w:r>
      <w:proofErr w:type="spellStart"/>
      <w:r w:rsidRPr="00E43F13">
        <w:t>Lechat</w:t>
      </w:r>
      <w:proofErr w:type="spellEnd"/>
      <w:r w:rsidRPr="00E43F13">
        <w:t xml:space="preserve">, </w:t>
      </w:r>
      <w:r>
        <w:t xml:space="preserve">Directeur </w:t>
      </w:r>
      <w:proofErr w:type="spellStart"/>
      <w:r>
        <w:t>Sportif</w:t>
      </w:r>
      <w:proofErr w:type="spellEnd"/>
      <w:r>
        <w:t xml:space="preserve"> </w:t>
      </w:r>
      <w:r w:rsidRPr="00E43F13">
        <w:t>bij Lucien</w:t>
      </w:r>
      <w:r>
        <w:t xml:space="preserve">. </w:t>
      </w:r>
      <w:r w:rsidRPr="00E43F13">
        <w:t>"</w:t>
      </w:r>
      <w:r>
        <w:t>B</w:t>
      </w:r>
      <w:r w:rsidRPr="00E43F13">
        <w:t xml:space="preserve">ij Lucien brengen we de toekomst van stedelijke verplaatsingen </w:t>
      </w:r>
      <w:r>
        <w:t xml:space="preserve">immers </w:t>
      </w:r>
      <w:r w:rsidRPr="00E43F13">
        <w:t>vandaag al in praktijk.</w:t>
      </w:r>
      <w:r>
        <w:t xml:space="preserve"> </w:t>
      </w:r>
      <w:r w:rsidRPr="00E43F13">
        <w:t xml:space="preserve">Met </w:t>
      </w:r>
      <w:r>
        <w:t xml:space="preserve">gepaste </w:t>
      </w:r>
      <w:r w:rsidRPr="00E43F13">
        <w:t xml:space="preserve">trots onthullen we </w:t>
      </w:r>
      <w:r>
        <w:t xml:space="preserve">daarom </w:t>
      </w:r>
      <w:r w:rsidRPr="00E43F13">
        <w:t>onze innovatieve fietswinkel die dienst zal doen als epicentrum voor fietsbeleving in Antwerpen</w:t>
      </w:r>
      <w:r>
        <w:t xml:space="preserve">. </w:t>
      </w:r>
      <w:r w:rsidRPr="00E43F13">
        <w:t>Het is een plek waar technologie, expertise en service samenkomen om de perfecte fietservaring te bieden aan onze klanten.</w:t>
      </w:r>
      <w:r>
        <w:t xml:space="preserve"> We bouwen immers verder op de eerdere overname van iBike en positioneren Lucien hiermee nadrukkelijk als koploper als het gaat over een premium fietservaring.”</w:t>
      </w:r>
    </w:p>
    <w:p w14:paraId="713F12F9" w14:textId="77777777" w:rsidR="007D7674" w:rsidRDefault="007D7674" w:rsidP="007D7674"/>
    <w:p w14:paraId="1811C490" w14:textId="1BC7D9EA" w:rsidR="00B60233" w:rsidRDefault="007D7674" w:rsidP="007D7674">
      <w:r w:rsidRPr="00E43F13">
        <w:t xml:space="preserve">Lucien </w:t>
      </w:r>
      <w:proofErr w:type="spellStart"/>
      <w:r w:rsidRPr="00E43F13">
        <w:t>Wilrijk</w:t>
      </w:r>
      <w:proofErr w:type="spellEnd"/>
      <w:r w:rsidRPr="00E43F13">
        <w:t xml:space="preserve"> is </w:t>
      </w:r>
      <w:r>
        <w:t xml:space="preserve">dan ook </w:t>
      </w:r>
      <w:r w:rsidRPr="00E43F13">
        <w:t>meer dan een plek om een fiets te kopen</w:t>
      </w:r>
      <w:r>
        <w:t>:</w:t>
      </w:r>
      <w:r w:rsidRPr="00E43F13">
        <w:t xml:space="preserve"> het is een </w:t>
      </w:r>
      <w:r>
        <w:t>locatie</w:t>
      </w:r>
      <w:r w:rsidRPr="00E43F13">
        <w:t xml:space="preserve"> die passie voor </w:t>
      </w:r>
      <w:r>
        <w:t xml:space="preserve">de </w:t>
      </w:r>
      <w:r w:rsidRPr="00E43F13">
        <w:t xml:space="preserve">fiets </w:t>
      </w:r>
      <w:r>
        <w:t>uitademt</w:t>
      </w:r>
      <w:r w:rsidRPr="00E43F13">
        <w:t xml:space="preserve">. Klanten kunnen </w:t>
      </w:r>
      <w:r>
        <w:t>er terecht</w:t>
      </w:r>
      <w:r w:rsidRPr="00E43F13">
        <w:t xml:space="preserve"> </w:t>
      </w:r>
      <w:r>
        <w:t>voo</w:t>
      </w:r>
      <w:r w:rsidRPr="00E43F13">
        <w:t>r een uitgebreid</w:t>
      </w:r>
      <w:r>
        <w:t xml:space="preserve"> aanbod van</w:t>
      </w:r>
      <w:r w:rsidRPr="00E43F13">
        <w:t xml:space="preserve"> test- en huurfietsen en </w:t>
      </w:r>
      <w:r>
        <w:t>ze</w:t>
      </w:r>
      <w:r w:rsidRPr="00E43F13">
        <w:t xml:space="preserve"> worden bijgestaan door ervaren </w:t>
      </w:r>
      <w:r>
        <w:t>soigneurs die de fietswereld door en door kennen</w:t>
      </w:r>
      <w:r w:rsidRPr="00E43F13">
        <w:t>.</w:t>
      </w:r>
    </w:p>
    <w:p w14:paraId="7CAE8C58" w14:textId="2C364867" w:rsidR="00B60233" w:rsidRDefault="007D7674" w:rsidP="00B60233">
      <w:pPr>
        <w:pStyle w:val="Heading1"/>
      </w:pPr>
      <w:r>
        <w:t>Voor ieder type fietser</w:t>
      </w:r>
    </w:p>
    <w:p w14:paraId="4F4B0979" w14:textId="77777777" w:rsidR="00B60233" w:rsidRDefault="00B60233" w:rsidP="00B60233"/>
    <w:p w14:paraId="23ACDA67" w14:textId="77777777" w:rsidR="00544F37" w:rsidRDefault="00544F37" w:rsidP="00544F37">
      <w:r>
        <w:t xml:space="preserve">Ook </w:t>
      </w:r>
      <w:r w:rsidRPr="00E43F13">
        <w:t xml:space="preserve">Marc </w:t>
      </w:r>
      <w:proofErr w:type="spellStart"/>
      <w:r w:rsidRPr="00E43F13">
        <w:t>Groven</w:t>
      </w:r>
      <w:proofErr w:type="spellEnd"/>
      <w:r w:rsidRPr="00E43F13">
        <w:t xml:space="preserve">, Kopman bij Lucien Antwerpen, benadrukt het unieke karakter van de winkel: "We bieden een omgeving waar zowel </w:t>
      </w:r>
      <w:r>
        <w:t xml:space="preserve">de fanatieke als de occasionele </w:t>
      </w:r>
      <w:r w:rsidRPr="00E43F13">
        <w:t xml:space="preserve">fietsers </w:t>
      </w:r>
      <w:r>
        <w:t xml:space="preserve">al </w:t>
      </w:r>
      <w:r w:rsidRPr="00E43F13">
        <w:t xml:space="preserve">het nieuwste </w:t>
      </w:r>
      <w:r>
        <w:t>in de ruime wereld van de fiets</w:t>
      </w:r>
      <w:r w:rsidRPr="00E43F13">
        <w:t xml:space="preserve"> kunnen ontdekken en ervaren. </w:t>
      </w:r>
      <w:r>
        <w:t xml:space="preserve">Hier bij Lucien in </w:t>
      </w:r>
      <w:proofErr w:type="spellStart"/>
      <w:r>
        <w:t>Wilrijk</w:t>
      </w:r>
      <w:proofErr w:type="spellEnd"/>
      <w:r>
        <w:t xml:space="preserve"> draait het</w:t>
      </w:r>
      <w:r w:rsidRPr="00E43F13">
        <w:t xml:space="preserve"> om de totaalervaring, van deskundig </w:t>
      </w:r>
      <w:r>
        <w:t>aankoop</w:t>
      </w:r>
      <w:r w:rsidRPr="00E43F13">
        <w:t xml:space="preserve">advies tot </w:t>
      </w:r>
      <w:r>
        <w:t xml:space="preserve">een performante </w:t>
      </w:r>
      <w:proofErr w:type="spellStart"/>
      <w:r w:rsidRPr="00E43F13">
        <w:t>naverkoopservice</w:t>
      </w:r>
      <w:proofErr w:type="spellEnd"/>
      <w:r w:rsidRPr="00E43F13">
        <w:t>."</w:t>
      </w:r>
    </w:p>
    <w:p w14:paraId="394362C2" w14:textId="77777777" w:rsidR="00544F37" w:rsidRDefault="00544F37" w:rsidP="00544F37"/>
    <w:p w14:paraId="69306EF0" w14:textId="77777777" w:rsidR="00544F37" w:rsidRPr="00E43F13" w:rsidRDefault="00544F37" w:rsidP="00544F37">
      <w:r w:rsidRPr="00E43F13">
        <w:t xml:space="preserve">"Of het nu gaat om de dagelijkse </w:t>
      </w:r>
      <w:r>
        <w:t>pendelaar</w:t>
      </w:r>
      <w:r w:rsidRPr="00E43F13">
        <w:t xml:space="preserve"> of de</w:t>
      </w:r>
      <w:r>
        <w:t xml:space="preserve"> zogeheten</w:t>
      </w:r>
      <w:r w:rsidRPr="00E43F13">
        <w:t xml:space="preserve"> weekend</w:t>
      </w:r>
      <w:r>
        <w:t>-</w:t>
      </w:r>
      <w:proofErr w:type="spellStart"/>
      <w:r w:rsidRPr="00E43F13">
        <w:t>warrior</w:t>
      </w:r>
      <w:proofErr w:type="spellEnd"/>
      <w:r w:rsidRPr="00E43F13">
        <w:t>, we hebben voor ieder</w:t>
      </w:r>
      <w:r>
        <w:t>een</w:t>
      </w:r>
      <w:r w:rsidRPr="00E43F13">
        <w:t xml:space="preserve"> wat </w:t>
      </w:r>
      <w:proofErr w:type="spellStart"/>
      <w:r w:rsidRPr="00E43F13">
        <w:t>wils</w:t>
      </w:r>
      <w:proofErr w:type="spellEnd"/>
      <w:r w:rsidRPr="00E43F13">
        <w:t>," v</w:t>
      </w:r>
      <w:r>
        <w:t>ervolledig</w:t>
      </w:r>
      <w:r w:rsidRPr="00E43F13">
        <w:t xml:space="preserve">t </w:t>
      </w:r>
      <w:proofErr w:type="spellStart"/>
      <w:r w:rsidRPr="00E43F13">
        <w:t>Groven</w:t>
      </w:r>
      <w:proofErr w:type="spellEnd"/>
      <w:r w:rsidRPr="00E43F13">
        <w:t xml:space="preserve">. "En met onze uitgebreide aanwezigheid van </w:t>
      </w:r>
      <w:r>
        <w:t xml:space="preserve">ondertussen </w:t>
      </w:r>
      <w:r w:rsidRPr="00E43F13">
        <w:t xml:space="preserve">7 fietsenwinkels in Antwerpen is onderhoud en ondersteuning </w:t>
      </w:r>
      <w:r>
        <w:t>nooit ver te zoeken</w:t>
      </w:r>
      <w:r w:rsidRPr="00E43F13">
        <w:t>."</w:t>
      </w:r>
    </w:p>
    <w:p w14:paraId="021CCB74" w14:textId="77777777" w:rsidR="00544F37" w:rsidRDefault="00544F37" w:rsidP="00544F37"/>
    <w:p w14:paraId="25B5C196" w14:textId="77777777" w:rsidR="00544F37" w:rsidRPr="00E43F13" w:rsidRDefault="00544F37" w:rsidP="00544F37">
      <w:r>
        <w:t>Concreet strekt d</w:t>
      </w:r>
      <w:r w:rsidRPr="00E43F13">
        <w:t>e nieuwe locatie aan de Dynamicalaan 2</w:t>
      </w:r>
      <w:r>
        <w:t xml:space="preserve"> in </w:t>
      </w:r>
      <w:proofErr w:type="spellStart"/>
      <w:r w:rsidRPr="00E43F13">
        <w:t>Wilrijk</w:t>
      </w:r>
      <w:proofErr w:type="spellEnd"/>
      <w:r w:rsidRPr="00E43F13">
        <w:t xml:space="preserve"> zich uit over twee ruime verdiepingen met een </w:t>
      </w:r>
      <w:r>
        <w:t xml:space="preserve">totale </w:t>
      </w:r>
      <w:r w:rsidRPr="00E43F13">
        <w:t xml:space="preserve">oppervlakte van meer dan 2.000 vierkante meter. De winkel biedt een ongeëvenaarde selectie van fietsen en accessoires aan, met een sterk </w:t>
      </w:r>
      <w:r w:rsidRPr="00E43F13">
        <w:lastRenderedPageBreak/>
        <w:t>accent op klantbeleving en expertise</w:t>
      </w:r>
      <w:r>
        <w:t>: een nieuwe mijlpaal voor Lucien in de Antwerpse regio.</w:t>
      </w:r>
    </w:p>
    <w:p w14:paraId="48D063EC" w14:textId="77777777" w:rsidR="00544F37" w:rsidRPr="00E43F13" w:rsidRDefault="00544F37" w:rsidP="00544F37"/>
    <w:p w14:paraId="13F5FB0E" w14:textId="7D9629B3" w:rsidR="00B60233" w:rsidRDefault="00544F37" w:rsidP="00544F37">
      <w:r>
        <w:t>Logisch dus dat a</w:t>
      </w:r>
      <w:r w:rsidRPr="00E43F13">
        <w:t xml:space="preserve">lle fietsliefhebbers </w:t>
      </w:r>
      <w:r>
        <w:t>van harte</w:t>
      </w:r>
      <w:r w:rsidRPr="00E43F13">
        <w:t xml:space="preserve"> uitgenodigd </w:t>
      </w:r>
      <w:r>
        <w:t xml:space="preserve">zijn </w:t>
      </w:r>
      <w:r w:rsidRPr="00E43F13">
        <w:t xml:space="preserve">om de toekomst van fietsmobiliteit te komen beleven in een </w:t>
      </w:r>
      <w:r>
        <w:t xml:space="preserve">gloednieuwe </w:t>
      </w:r>
      <w:r w:rsidRPr="00E43F13">
        <w:t>winkel</w:t>
      </w:r>
      <w:r>
        <w:t xml:space="preserve"> </w:t>
      </w:r>
      <w:r w:rsidRPr="00E43F13">
        <w:t xml:space="preserve">ingericht om te inspireren en te vernieuwen. "Bezoek ons en laat je meenemen op een reis door de wereld van moderne fietsmobiliteit," nodigt </w:t>
      </w:r>
      <w:proofErr w:type="spellStart"/>
      <w:r w:rsidRPr="00E43F13">
        <w:t>Groven</w:t>
      </w:r>
      <w:proofErr w:type="spellEnd"/>
      <w:r w:rsidRPr="00E43F13">
        <w:t xml:space="preserve"> iedereen uit.</w:t>
      </w:r>
    </w:p>
    <w:p w14:paraId="227A9E8B" w14:textId="77777777" w:rsidR="00A85A31" w:rsidRDefault="00A85A31" w:rsidP="00544F37"/>
    <w:p w14:paraId="6C33912B" w14:textId="77777777" w:rsidR="00A85A31" w:rsidRDefault="00A85A31" w:rsidP="00544F37"/>
    <w:p w14:paraId="39D2783D" w14:textId="77777777" w:rsidR="00A85A31" w:rsidRDefault="00A85A31" w:rsidP="00544F37"/>
    <w:p w14:paraId="031857E5" w14:textId="77777777" w:rsidR="00A85A31" w:rsidRDefault="00A85A31" w:rsidP="00544F37"/>
    <w:p w14:paraId="4771BA8B" w14:textId="77777777" w:rsidR="00A85A31" w:rsidRDefault="00A85A31" w:rsidP="00544F37"/>
    <w:p w14:paraId="49850366" w14:textId="77777777" w:rsidR="00A85A31" w:rsidRDefault="00A85A31" w:rsidP="00544F37"/>
    <w:p w14:paraId="4B3C5650" w14:textId="77777777" w:rsidR="00A85A31" w:rsidRDefault="00A85A31" w:rsidP="00544F37"/>
    <w:p w14:paraId="691C0781" w14:textId="77777777" w:rsidR="00A85A31" w:rsidRDefault="00A85A31" w:rsidP="00544F37"/>
    <w:p w14:paraId="5EACF99D" w14:textId="115513F6" w:rsidR="00B60233" w:rsidRDefault="00B60233" w:rsidP="00B60233"/>
    <w:p w14:paraId="2CF0D859" w14:textId="77777777" w:rsidR="00B60233" w:rsidRPr="003912A3" w:rsidRDefault="00B60233" w:rsidP="00B60233">
      <w:pPr>
        <w:pStyle w:val="Heading1"/>
      </w:pPr>
      <w:r w:rsidRPr="003912A3">
        <w:t xml:space="preserve">Moving people forward </w:t>
      </w:r>
    </w:p>
    <w:p w14:paraId="2EA89FC8" w14:textId="77777777" w:rsidR="00B60233" w:rsidRPr="003912A3" w:rsidRDefault="00B60233" w:rsidP="00B60233"/>
    <w:p w14:paraId="16068025" w14:textId="77777777" w:rsidR="00B60233" w:rsidRPr="003912A3" w:rsidRDefault="00B60233" w:rsidP="00B60233">
      <w:r w:rsidRPr="003912A3">
        <w:t xml:space="preserve">D’Ieteren speelt een hoofdrol in de maatschappelijke veranderingen die verband houden met mobiliteit. In een wereld in volle verandering bereiden zij de toekomst voor en die is volgens hen vlot, duurzaam en bovendien toegankelijk voor iedereen. </w:t>
      </w:r>
    </w:p>
    <w:p w14:paraId="126EBFAB" w14:textId="77777777" w:rsidR="00B60233" w:rsidRPr="003912A3" w:rsidRDefault="00B60233" w:rsidP="00B60233"/>
    <w:p w14:paraId="3DBBCDC0" w14:textId="77777777" w:rsidR="00B60233" w:rsidRPr="003912A3" w:rsidRDefault="00B60233" w:rsidP="00B60233">
      <w:r w:rsidRPr="003912A3">
        <w:t xml:space="preserve">Om dit mogelijk te maken ontwikkelt D'Ieteren een groeiend portfolio mobiliteitsproducten en -diensten en ambieert het bedrijf om tegen 2025 in België de spontane mobiliteitskeuze te worden, ongeacht het vervoermiddel waarvoor men kiest. Op die manier moet mobiliteit voor de komende generaties een duurzame hefboom van ontwikkeling worden. </w:t>
      </w:r>
    </w:p>
    <w:p w14:paraId="68D1154A" w14:textId="77777777" w:rsidR="00B60233" w:rsidRPr="003912A3" w:rsidRDefault="00B60233" w:rsidP="00B60233"/>
    <w:p w14:paraId="4CD4A3B8" w14:textId="2DC5C6E8" w:rsidR="006C37F0" w:rsidRPr="00A85A31" w:rsidRDefault="00B60233">
      <w:r w:rsidRPr="003912A3">
        <w:t>Tot dit brede ecosysteem van merken behoren de merken van de Volkswagen-groep, de supercars van Rimac, de initiatieven van Lab-Box wat betreft elektrisch opladen, autodelen en mobiliteitsadvies en met Lucien ook de investeringen in de fietsensector.</w:t>
      </w:r>
    </w:p>
    <w:sectPr w:rsidR="006C37F0" w:rsidRPr="00A85A31" w:rsidSect="00357D53">
      <w:headerReference w:type="default" r:id="rId9"/>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E4E3B" w14:textId="77777777" w:rsidR="00357D53" w:rsidRDefault="00357D53" w:rsidP="006A4646">
      <w:r>
        <w:separator/>
      </w:r>
    </w:p>
  </w:endnote>
  <w:endnote w:type="continuationSeparator" w:id="0">
    <w:p w14:paraId="75B46F6C" w14:textId="77777777" w:rsidR="00357D53" w:rsidRDefault="00357D53" w:rsidP="006A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9AC46" w14:textId="77777777" w:rsidR="00357D53" w:rsidRDefault="00357D53" w:rsidP="006A4646">
      <w:r>
        <w:separator/>
      </w:r>
    </w:p>
  </w:footnote>
  <w:footnote w:type="continuationSeparator" w:id="0">
    <w:p w14:paraId="40554903" w14:textId="77777777" w:rsidR="00357D53" w:rsidRDefault="00357D53" w:rsidP="006A4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D887" w14:textId="6F483F03" w:rsidR="006A4646" w:rsidRDefault="006C37F0">
    <w:pPr>
      <w:pStyle w:val="Header"/>
    </w:pPr>
    <w:r>
      <w:rPr>
        <w:noProof/>
      </w:rPr>
      <mc:AlternateContent>
        <mc:Choice Requires="wps">
          <w:drawing>
            <wp:anchor distT="0" distB="0" distL="114300" distR="114300" simplePos="0" relativeHeight="251660288" behindDoc="0" locked="0" layoutInCell="1" allowOverlap="1" wp14:anchorId="43C6727C" wp14:editId="4E86F104">
              <wp:simplePos x="0" y="0"/>
              <wp:positionH relativeFrom="column">
                <wp:posOffset>-2963</wp:posOffset>
              </wp:positionH>
              <wp:positionV relativeFrom="paragraph">
                <wp:posOffset>879052</wp:posOffset>
              </wp:positionV>
              <wp:extent cx="5672666" cy="0"/>
              <wp:effectExtent l="0" t="0" r="17145" b="12700"/>
              <wp:wrapNone/>
              <wp:docPr id="998046853" name="Rechte verbindingslijn 2"/>
              <wp:cNvGraphicFramePr/>
              <a:graphic xmlns:a="http://schemas.openxmlformats.org/drawingml/2006/main">
                <a:graphicData uri="http://schemas.microsoft.com/office/word/2010/wordprocessingShape">
                  <wps:wsp>
                    <wps:cNvCnPr/>
                    <wps:spPr>
                      <a:xfrm>
                        <a:off x="0" y="0"/>
                        <a:ext cx="567266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FAC136" id="Rechte verbindingslijn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69.2pt" to="446.4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" strokecolor="black [3213]" strokeweight="1pt">
              <v:stroke joinstyle="miter"/>
            </v:line>
          </w:pict>
        </mc:Fallback>
      </mc:AlternateContent>
    </w:r>
    <w:r>
      <w:rPr>
        <w:noProof/>
      </w:rPr>
      <w:drawing>
        <wp:anchor distT="0" distB="0" distL="114300" distR="114300" simplePos="0" relativeHeight="251658240" behindDoc="0" locked="0" layoutInCell="1" allowOverlap="1" wp14:anchorId="6CF28FA3" wp14:editId="762C0109">
          <wp:simplePos x="0" y="0"/>
          <wp:positionH relativeFrom="margin">
            <wp:posOffset>2020570</wp:posOffset>
          </wp:positionH>
          <wp:positionV relativeFrom="margin">
            <wp:posOffset>-1271058</wp:posOffset>
          </wp:positionV>
          <wp:extent cx="1718733" cy="716645"/>
          <wp:effectExtent l="0" t="0" r="0" b="0"/>
          <wp:wrapSquare wrapText="bothSides"/>
          <wp:docPr id="273336877" name="Afbeelding 1" descr="Afbeelding met Graphics, Lettertype, zwart,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336877" name="Afbeelding 1" descr="Afbeelding met Graphics, Lettertype, zwart, typograf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718733" cy="7166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46"/>
    <w:rsid w:val="0005747B"/>
    <w:rsid w:val="000F5176"/>
    <w:rsid w:val="00125AE3"/>
    <w:rsid w:val="00180087"/>
    <w:rsid w:val="001C358B"/>
    <w:rsid w:val="0021729A"/>
    <w:rsid w:val="003014DB"/>
    <w:rsid w:val="00357D53"/>
    <w:rsid w:val="003B08C3"/>
    <w:rsid w:val="003D05D8"/>
    <w:rsid w:val="004175BF"/>
    <w:rsid w:val="00544F37"/>
    <w:rsid w:val="005D1B72"/>
    <w:rsid w:val="006A4646"/>
    <w:rsid w:val="006C2E77"/>
    <w:rsid w:val="006C37F0"/>
    <w:rsid w:val="007B25B1"/>
    <w:rsid w:val="007D7674"/>
    <w:rsid w:val="008310CB"/>
    <w:rsid w:val="00A3145C"/>
    <w:rsid w:val="00A85A31"/>
    <w:rsid w:val="00B51C5E"/>
    <w:rsid w:val="00B60233"/>
    <w:rsid w:val="00C01E44"/>
    <w:rsid w:val="00F66D59"/>
    <w:rsid w:val="00F73C0B"/>
    <w:rsid w:val="00F871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EB29"/>
  <w15:chartTrackingRefBased/>
  <w15:docId w15:val="{FA93CA74-F6F5-9A49-BD4E-E75A8595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233"/>
  </w:style>
  <w:style w:type="paragraph" w:styleId="Heading1">
    <w:name w:val="heading 1"/>
    <w:basedOn w:val="Normal"/>
    <w:next w:val="Normal"/>
    <w:link w:val="Heading1Char"/>
    <w:uiPriority w:val="9"/>
    <w:qFormat/>
    <w:rsid w:val="006A46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A46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A464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A464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A464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A464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A464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A464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A464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64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A464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A464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A464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A464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A464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A464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A464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A4646"/>
    <w:rPr>
      <w:rFonts w:eastAsiaTheme="majorEastAsia" w:cstheme="majorBidi"/>
      <w:color w:val="272727" w:themeColor="text1" w:themeTint="D8"/>
    </w:rPr>
  </w:style>
  <w:style w:type="paragraph" w:styleId="Title">
    <w:name w:val="Title"/>
    <w:basedOn w:val="Normal"/>
    <w:next w:val="Normal"/>
    <w:link w:val="TitleChar"/>
    <w:uiPriority w:val="10"/>
    <w:qFormat/>
    <w:rsid w:val="006A464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46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464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A464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A464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A4646"/>
    <w:rPr>
      <w:i/>
      <w:iCs/>
      <w:color w:val="404040" w:themeColor="text1" w:themeTint="BF"/>
    </w:rPr>
  </w:style>
  <w:style w:type="paragraph" w:styleId="ListParagraph">
    <w:name w:val="List Paragraph"/>
    <w:basedOn w:val="Normal"/>
    <w:uiPriority w:val="34"/>
    <w:qFormat/>
    <w:rsid w:val="006A4646"/>
    <w:pPr>
      <w:ind w:left="720"/>
      <w:contextualSpacing/>
    </w:pPr>
  </w:style>
  <w:style w:type="character" w:styleId="IntenseEmphasis">
    <w:name w:val="Intense Emphasis"/>
    <w:basedOn w:val="DefaultParagraphFont"/>
    <w:uiPriority w:val="21"/>
    <w:qFormat/>
    <w:rsid w:val="006A4646"/>
    <w:rPr>
      <w:i/>
      <w:iCs/>
      <w:color w:val="0F4761" w:themeColor="accent1" w:themeShade="BF"/>
    </w:rPr>
  </w:style>
  <w:style w:type="paragraph" w:styleId="IntenseQuote">
    <w:name w:val="Intense Quote"/>
    <w:basedOn w:val="Normal"/>
    <w:next w:val="Normal"/>
    <w:link w:val="IntenseQuoteChar"/>
    <w:uiPriority w:val="30"/>
    <w:qFormat/>
    <w:rsid w:val="006A46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A4646"/>
    <w:rPr>
      <w:i/>
      <w:iCs/>
      <w:color w:val="0F4761" w:themeColor="accent1" w:themeShade="BF"/>
    </w:rPr>
  </w:style>
  <w:style w:type="character" w:styleId="IntenseReference">
    <w:name w:val="Intense Reference"/>
    <w:basedOn w:val="DefaultParagraphFont"/>
    <w:uiPriority w:val="32"/>
    <w:qFormat/>
    <w:rsid w:val="006A4646"/>
    <w:rPr>
      <w:b/>
      <w:bCs/>
      <w:smallCaps/>
      <w:color w:val="0F4761" w:themeColor="accent1" w:themeShade="BF"/>
      <w:spacing w:val="5"/>
    </w:rPr>
  </w:style>
  <w:style w:type="paragraph" w:styleId="Header">
    <w:name w:val="header"/>
    <w:basedOn w:val="Normal"/>
    <w:link w:val="HeaderChar"/>
    <w:uiPriority w:val="99"/>
    <w:unhideWhenUsed/>
    <w:rsid w:val="006A4646"/>
    <w:pPr>
      <w:tabs>
        <w:tab w:val="center" w:pos="4536"/>
        <w:tab w:val="right" w:pos="9072"/>
      </w:tabs>
    </w:pPr>
  </w:style>
  <w:style w:type="character" w:customStyle="1" w:styleId="HeaderChar">
    <w:name w:val="Header Char"/>
    <w:basedOn w:val="DefaultParagraphFont"/>
    <w:link w:val="Header"/>
    <w:uiPriority w:val="99"/>
    <w:rsid w:val="006A4646"/>
  </w:style>
  <w:style w:type="paragraph" w:styleId="Footer">
    <w:name w:val="footer"/>
    <w:basedOn w:val="Normal"/>
    <w:link w:val="FooterChar"/>
    <w:uiPriority w:val="99"/>
    <w:unhideWhenUsed/>
    <w:rsid w:val="006A4646"/>
    <w:pPr>
      <w:tabs>
        <w:tab w:val="center" w:pos="4536"/>
        <w:tab w:val="right" w:pos="9072"/>
      </w:tabs>
    </w:pPr>
  </w:style>
  <w:style w:type="character" w:customStyle="1" w:styleId="FooterChar">
    <w:name w:val="Footer Char"/>
    <w:basedOn w:val="DefaultParagraphFont"/>
    <w:link w:val="Footer"/>
    <w:uiPriority w:val="99"/>
    <w:rsid w:val="006A4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8d5560-a8b8-43ca-b14e-0b37eccc852a">
      <Terms xmlns="http://schemas.microsoft.com/office/infopath/2007/PartnerControls"/>
    </lcf76f155ced4ddcb4097134ff3c332f>
    <TaxCatchAll xmlns="b57b38ef-cec4-4466-8899-acb2e20eab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824AEC99B9B24F9AC53CC9EF6B81B3" ma:contentTypeVersion="15" ma:contentTypeDescription="Een nieuw document maken." ma:contentTypeScope="" ma:versionID="b38dcd2e0bfb87c29305b78ad7ec7d60">
  <xsd:schema xmlns:xsd="http://www.w3.org/2001/XMLSchema" xmlns:xs="http://www.w3.org/2001/XMLSchema" xmlns:p="http://schemas.microsoft.com/office/2006/metadata/properties" xmlns:ns2="218d5560-a8b8-43ca-b14e-0b37eccc852a" xmlns:ns3="b57b38ef-cec4-4466-8899-acb2e20eabd4" targetNamespace="http://schemas.microsoft.com/office/2006/metadata/properties" ma:root="true" ma:fieldsID="9b19aaaeaeb3f2f872c19d8df8127a4b" ns2:_="" ns3:_="">
    <xsd:import namespace="218d5560-a8b8-43ca-b14e-0b37eccc852a"/>
    <xsd:import namespace="b57b38ef-cec4-4466-8899-acb2e20eabd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d5560-a8b8-43ca-b14e-0b37eccc8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Afbeeldingtags" ma:readOnly="false" ma:fieldId="{5cf76f15-5ced-4ddc-b409-7134ff3c332f}" ma:taxonomyMulti="true" ma:sspId="3c9e2436-caaf-4aa5-9f82-95d0acee858a"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57b38ef-cec4-4466-8899-acb2e20eabd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66e847d-0feb-4daf-a764-1b79b981c802}" ma:internalName="TaxCatchAll" ma:showField="CatchAllData" ma:web="b57b38ef-cec4-4466-8899-acb2e20eabd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F5E37-A424-4E6D-AF05-CC1EC477AE03}">
  <ds:schemaRefs>
    <ds:schemaRef ds:uri="http://schemas.microsoft.com/office/2006/metadata/properties"/>
    <ds:schemaRef ds:uri="http://schemas.microsoft.com/office/infopath/2007/PartnerControls"/>
    <ds:schemaRef ds:uri="218d5560-a8b8-43ca-b14e-0b37eccc852a"/>
    <ds:schemaRef ds:uri="b57b38ef-cec4-4466-8899-acb2e20eabd4"/>
  </ds:schemaRefs>
</ds:datastoreItem>
</file>

<file path=customXml/itemProps2.xml><?xml version="1.0" encoding="utf-8"?>
<ds:datastoreItem xmlns:ds="http://schemas.openxmlformats.org/officeDocument/2006/customXml" ds:itemID="{471F579C-739D-451D-A38A-71E26CFE1159}">
  <ds:schemaRefs>
    <ds:schemaRef ds:uri="http://schemas.microsoft.com/sharepoint/v3/contenttype/forms"/>
  </ds:schemaRefs>
</ds:datastoreItem>
</file>

<file path=customXml/itemProps3.xml><?xml version="1.0" encoding="utf-8"?>
<ds:datastoreItem xmlns:ds="http://schemas.openxmlformats.org/officeDocument/2006/customXml" ds:itemID="{A0D98F47-07D0-42BF-80C0-FDACAC0A8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d5560-a8b8-43ca-b14e-0b37eccc852a"/>
    <ds:schemaRef ds:uri="b57b38ef-cec4-4466-8899-acb2e20ea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2947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Thibaut Norga</dc:creator>
  <cp:keywords/>
  <dc:description/>
  <cp:lastModifiedBy>STEYVERS Dirk</cp:lastModifiedBy>
  <cp:revision>12</cp:revision>
  <cp:lastPrinted>2024-04-26T12:12:00Z</cp:lastPrinted>
  <dcterms:created xsi:type="dcterms:W3CDTF">2024-04-26T12:07:00Z</dcterms:created>
  <dcterms:modified xsi:type="dcterms:W3CDTF">2024-04-26T12:14:00Z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0x01010064824AEC99B9B24F9AC53CC9EF6B81B3</vt:lpwstr>
  </property>
</Properties>
</file>